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E09" w:rsidRDefault="00025E09" w:rsidP="00025E09">
      <w:pPr>
        <w:pStyle w:val="ab"/>
        <w:jc w:val="center"/>
        <w:rPr>
          <w:b/>
          <w:sz w:val="24"/>
          <w:szCs w:val="24"/>
        </w:rPr>
      </w:pPr>
      <w:r>
        <w:rPr>
          <w:b/>
          <w:sz w:val="24"/>
          <w:szCs w:val="24"/>
        </w:rPr>
        <w:t>Учебная дисциплина «Иностранный язык»</w:t>
      </w:r>
    </w:p>
    <w:p w:rsidR="00025E09" w:rsidRDefault="00025E09" w:rsidP="00025E09">
      <w:pPr>
        <w:pStyle w:val="ab"/>
        <w:rPr>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17"/>
      </w:tblGrid>
      <w:tr w:rsidR="00025E09" w:rsidTr="00DB0C24">
        <w:tc>
          <w:tcPr>
            <w:tcW w:w="2376" w:type="dxa"/>
            <w:tcBorders>
              <w:top w:val="single" w:sz="4" w:space="0" w:color="auto"/>
              <w:left w:val="single" w:sz="4" w:space="0" w:color="auto"/>
              <w:bottom w:val="single" w:sz="4" w:space="0" w:color="auto"/>
              <w:right w:val="single" w:sz="4" w:space="0" w:color="auto"/>
            </w:tcBorders>
            <w:hideMark/>
          </w:tcPr>
          <w:p w:rsidR="00025E09" w:rsidRDefault="00025E09" w:rsidP="00DB0C24">
            <w:pPr>
              <w:pStyle w:val="ab"/>
              <w:rPr>
                <w:sz w:val="24"/>
                <w:szCs w:val="24"/>
              </w:rPr>
            </w:pPr>
            <w:r>
              <w:rPr>
                <w:sz w:val="24"/>
                <w:szCs w:val="24"/>
              </w:rPr>
              <w:t xml:space="preserve">Место дисциплины </w:t>
            </w:r>
          </w:p>
          <w:p w:rsidR="00025E09" w:rsidRDefault="00025E09" w:rsidP="00DB0C24">
            <w:pPr>
              <w:pStyle w:val="ab"/>
              <w:rPr>
                <w:sz w:val="24"/>
                <w:szCs w:val="24"/>
              </w:rPr>
            </w:pPr>
            <w:r>
              <w:rPr>
                <w:sz w:val="24"/>
                <w:szCs w:val="24"/>
              </w:rPr>
              <w:t>в структурной схеме образовательной программы</w:t>
            </w:r>
          </w:p>
        </w:tc>
        <w:tc>
          <w:tcPr>
            <w:tcW w:w="7117" w:type="dxa"/>
            <w:tcBorders>
              <w:top w:val="single" w:sz="4" w:space="0" w:color="auto"/>
              <w:left w:val="single" w:sz="4" w:space="0" w:color="auto"/>
              <w:bottom w:val="single" w:sz="4" w:space="0" w:color="auto"/>
              <w:right w:val="single" w:sz="4" w:space="0" w:color="auto"/>
            </w:tcBorders>
            <w:hideMark/>
          </w:tcPr>
          <w:p w:rsidR="00025E09" w:rsidRDefault="00025E09" w:rsidP="00DB0C24">
            <w:pPr>
              <w:pStyle w:val="ab"/>
              <w:jc w:val="center"/>
              <w:rPr>
                <w:sz w:val="24"/>
                <w:szCs w:val="24"/>
              </w:rPr>
            </w:pPr>
            <w:r>
              <w:rPr>
                <w:sz w:val="24"/>
                <w:szCs w:val="24"/>
              </w:rPr>
              <w:t xml:space="preserve">Образовательная программа </w:t>
            </w:r>
            <w:proofErr w:type="spellStart"/>
            <w:r>
              <w:rPr>
                <w:sz w:val="24"/>
                <w:szCs w:val="24"/>
              </w:rPr>
              <w:t>бакалавриата</w:t>
            </w:r>
            <w:proofErr w:type="spellEnd"/>
          </w:p>
          <w:p w:rsidR="00025E09" w:rsidRDefault="00025E09" w:rsidP="00DB0C24">
            <w:pPr>
              <w:pStyle w:val="ab"/>
              <w:jc w:val="center"/>
              <w:rPr>
                <w:sz w:val="24"/>
                <w:szCs w:val="24"/>
              </w:rPr>
            </w:pPr>
            <w:r>
              <w:rPr>
                <w:sz w:val="24"/>
                <w:szCs w:val="24"/>
              </w:rPr>
              <w:t>(I ступень высшего образования)</w:t>
            </w:r>
          </w:p>
          <w:p w:rsidR="00025E09" w:rsidRDefault="00025E09" w:rsidP="00DB0C24">
            <w:pPr>
              <w:pStyle w:val="ab"/>
              <w:jc w:val="center"/>
              <w:rPr>
                <w:sz w:val="24"/>
                <w:szCs w:val="24"/>
              </w:rPr>
            </w:pPr>
            <w:r>
              <w:rPr>
                <w:sz w:val="24"/>
                <w:szCs w:val="24"/>
              </w:rPr>
              <w:t xml:space="preserve">Специальность: </w:t>
            </w:r>
            <w:r>
              <w:rPr>
                <w:sz w:val="28"/>
                <w:szCs w:val="28"/>
              </w:rPr>
              <w:t>6-05-0115-01 Образование в области физической культуры</w:t>
            </w:r>
          </w:p>
          <w:p w:rsidR="00025E09" w:rsidRDefault="00025E09" w:rsidP="00DB0C24">
            <w:pPr>
              <w:pStyle w:val="ab"/>
              <w:jc w:val="center"/>
              <w:rPr>
                <w:sz w:val="24"/>
                <w:szCs w:val="24"/>
              </w:rPr>
            </w:pPr>
            <w:r>
              <w:rPr>
                <w:sz w:val="24"/>
                <w:szCs w:val="24"/>
              </w:rPr>
              <w:t>Цикл специальных дисциплин: государственный компонент</w:t>
            </w:r>
          </w:p>
        </w:tc>
      </w:tr>
      <w:tr w:rsidR="00025E09" w:rsidTr="00DB0C24">
        <w:tc>
          <w:tcPr>
            <w:tcW w:w="2376" w:type="dxa"/>
            <w:tcBorders>
              <w:top w:val="single" w:sz="4" w:space="0" w:color="auto"/>
              <w:left w:val="single" w:sz="4" w:space="0" w:color="auto"/>
              <w:bottom w:val="single" w:sz="4" w:space="0" w:color="auto"/>
              <w:right w:val="single" w:sz="4" w:space="0" w:color="auto"/>
            </w:tcBorders>
          </w:tcPr>
          <w:p w:rsidR="00025E09" w:rsidRDefault="00025E09" w:rsidP="00DB0C24">
            <w:pPr>
              <w:pStyle w:val="ab"/>
              <w:rPr>
                <w:b/>
                <w:sz w:val="24"/>
                <w:szCs w:val="24"/>
                <w:lang w:val="en-US"/>
              </w:rPr>
            </w:pPr>
            <w:r>
              <w:rPr>
                <w:b/>
                <w:sz w:val="24"/>
                <w:szCs w:val="24"/>
              </w:rPr>
              <w:t>Краткое содержание</w:t>
            </w:r>
          </w:p>
          <w:p w:rsidR="00025E09" w:rsidRDefault="00025E09" w:rsidP="00DB0C24">
            <w:pPr>
              <w:pStyle w:val="ab"/>
              <w:rPr>
                <w:b/>
                <w:sz w:val="24"/>
                <w:szCs w:val="24"/>
              </w:rPr>
            </w:pPr>
          </w:p>
        </w:tc>
        <w:tc>
          <w:tcPr>
            <w:tcW w:w="7117" w:type="dxa"/>
            <w:tcBorders>
              <w:top w:val="single" w:sz="4" w:space="0" w:color="auto"/>
              <w:left w:val="single" w:sz="4" w:space="0" w:color="auto"/>
              <w:bottom w:val="single" w:sz="4" w:space="0" w:color="auto"/>
              <w:right w:val="single" w:sz="4" w:space="0" w:color="auto"/>
            </w:tcBorders>
            <w:hideMark/>
          </w:tcPr>
          <w:p w:rsidR="00025E09" w:rsidRDefault="00025E09" w:rsidP="00DB0C24">
            <w:pPr>
              <w:pStyle w:val="ab"/>
              <w:jc w:val="both"/>
              <w:rPr>
                <w:sz w:val="24"/>
                <w:szCs w:val="24"/>
              </w:rPr>
            </w:pPr>
            <w:r>
              <w:rPr>
                <w:sz w:val="24"/>
                <w:szCs w:val="24"/>
              </w:rPr>
              <w:t xml:space="preserve">Визитная карточка, о себе. Семья, состав семьи. Хобби и увлечения современного студента. Описание внешности, характера. Особенности организации системы образования в стране изучаемого языка. Старейшие британские университеты. Система образования в Республике Беларусь. Страны изучаемого языка в современном мире. Географическое положение, климат. Подлежащее, сказуемое, определение. Сложное предложение с инфинитивом и способы перевода. Сложное подлежащее с инфинитивом. Причастие. Простое и сложное предложения. Чтение текстов по широкому профилю факультета. </w:t>
            </w:r>
          </w:p>
        </w:tc>
      </w:tr>
      <w:tr w:rsidR="00025E09" w:rsidTr="00DB0C24">
        <w:tc>
          <w:tcPr>
            <w:tcW w:w="2376" w:type="dxa"/>
            <w:tcBorders>
              <w:top w:val="single" w:sz="4" w:space="0" w:color="auto"/>
              <w:left w:val="single" w:sz="4" w:space="0" w:color="auto"/>
              <w:bottom w:val="single" w:sz="4" w:space="0" w:color="auto"/>
              <w:right w:val="single" w:sz="4" w:space="0" w:color="auto"/>
            </w:tcBorders>
            <w:hideMark/>
          </w:tcPr>
          <w:p w:rsidR="00025E09" w:rsidRDefault="00025E09" w:rsidP="00DB0C24">
            <w:pPr>
              <w:pStyle w:val="ab"/>
              <w:rPr>
                <w:b/>
                <w:sz w:val="24"/>
                <w:szCs w:val="24"/>
              </w:rPr>
            </w:pPr>
            <w:r>
              <w:rPr>
                <w:b/>
                <w:sz w:val="24"/>
                <w:szCs w:val="24"/>
              </w:rPr>
              <w:t>Формируемые компетенции, результаты обучения</w:t>
            </w:r>
          </w:p>
        </w:tc>
        <w:tc>
          <w:tcPr>
            <w:tcW w:w="7117" w:type="dxa"/>
            <w:tcBorders>
              <w:top w:val="single" w:sz="4" w:space="0" w:color="auto"/>
              <w:left w:val="single" w:sz="4" w:space="0" w:color="auto"/>
              <w:bottom w:val="single" w:sz="4" w:space="0" w:color="auto"/>
              <w:right w:val="single" w:sz="4" w:space="0" w:color="auto"/>
            </w:tcBorders>
            <w:hideMark/>
          </w:tcPr>
          <w:p w:rsidR="00025E09" w:rsidRDefault="00025E09" w:rsidP="00DB0C24">
            <w:pPr>
              <w:pStyle w:val="ab"/>
              <w:jc w:val="both"/>
              <w:rPr>
                <w:b/>
                <w:sz w:val="24"/>
                <w:szCs w:val="24"/>
              </w:rPr>
            </w:pPr>
            <w:proofErr w:type="gramStart"/>
            <w:r>
              <w:rPr>
                <w:sz w:val="24"/>
                <w:szCs w:val="24"/>
              </w:rPr>
              <w:t xml:space="preserve">Базовые профессиональные компетенции: </w:t>
            </w:r>
            <w:r>
              <w:rPr>
                <w:b/>
                <w:i/>
                <w:sz w:val="24"/>
                <w:szCs w:val="24"/>
              </w:rPr>
              <w:t>знать:</w:t>
            </w:r>
            <w:r>
              <w:rPr>
                <w:b/>
                <w:sz w:val="24"/>
                <w:szCs w:val="24"/>
              </w:rPr>
              <w:t xml:space="preserve"> </w:t>
            </w:r>
            <w:r>
              <w:rPr>
                <w:sz w:val="24"/>
                <w:szCs w:val="24"/>
              </w:rPr>
              <w:t xml:space="preserve">условия и принципы речевого общения в различных сферах коммуникации; основные функциональные типы монологического и диалогического высказываний и их структуру; особенности словарного состава и синтаксической организации письменного текста, обусловленные его функционально-стилистической принадлежностью и коммуникативной направленностью; </w:t>
            </w:r>
            <w:r>
              <w:rPr>
                <w:b/>
                <w:i/>
                <w:sz w:val="24"/>
                <w:szCs w:val="24"/>
              </w:rPr>
              <w:t>уметь:</w:t>
            </w:r>
            <w:r>
              <w:rPr>
                <w:sz w:val="24"/>
                <w:szCs w:val="24"/>
              </w:rPr>
              <w:t xml:space="preserve"> использовать иностранный язык в коммуникативной, когнитивной, экспрессивной функциях, а также в качестве инструмента профессиональной деятельности;</w:t>
            </w:r>
            <w:proofErr w:type="gramEnd"/>
            <w:r>
              <w:rPr>
                <w:sz w:val="24"/>
                <w:szCs w:val="24"/>
              </w:rPr>
              <w:t xml:space="preserve"> осуществлять общение на иностранном языке с представителями других культур; адекватно воспринимать на слух аутентичную речь различных коммуникативно-ситуативных; строить монологическое высказывание, реализовать диалогическое речевое взаимодействие в ситуациях официального и неофициального общения в пределах тематики курса.</w:t>
            </w:r>
          </w:p>
        </w:tc>
      </w:tr>
      <w:tr w:rsidR="00025E09" w:rsidTr="00DB0C24">
        <w:tc>
          <w:tcPr>
            <w:tcW w:w="2376" w:type="dxa"/>
            <w:tcBorders>
              <w:top w:val="single" w:sz="4" w:space="0" w:color="auto"/>
              <w:left w:val="single" w:sz="4" w:space="0" w:color="auto"/>
              <w:bottom w:val="single" w:sz="4" w:space="0" w:color="auto"/>
              <w:right w:val="single" w:sz="4" w:space="0" w:color="auto"/>
            </w:tcBorders>
            <w:hideMark/>
          </w:tcPr>
          <w:p w:rsidR="00025E09" w:rsidRDefault="00025E09" w:rsidP="00DB0C24">
            <w:pPr>
              <w:pStyle w:val="ab"/>
              <w:rPr>
                <w:b/>
                <w:sz w:val="24"/>
                <w:szCs w:val="24"/>
                <w:lang w:val="en-US"/>
              </w:rPr>
            </w:pPr>
            <w:proofErr w:type="spellStart"/>
            <w:r>
              <w:rPr>
                <w:b/>
                <w:sz w:val="24"/>
                <w:szCs w:val="24"/>
              </w:rPr>
              <w:t>Пререквизиты</w:t>
            </w:r>
            <w:proofErr w:type="spellEnd"/>
          </w:p>
        </w:tc>
        <w:tc>
          <w:tcPr>
            <w:tcW w:w="7117" w:type="dxa"/>
            <w:tcBorders>
              <w:top w:val="single" w:sz="4" w:space="0" w:color="auto"/>
              <w:left w:val="single" w:sz="4" w:space="0" w:color="auto"/>
              <w:bottom w:val="single" w:sz="4" w:space="0" w:color="auto"/>
              <w:right w:val="single" w:sz="4" w:space="0" w:color="auto"/>
            </w:tcBorders>
            <w:hideMark/>
          </w:tcPr>
          <w:p w:rsidR="00025E09" w:rsidRDefault="00025E09" w:rsidP="00DB0C24">
            <w:pPr>
              <w:pStyle w:val="ab"/>
              <w:jc w:val="both"/>
              <w:rPr>
                <w:sz w:val="24"/>
                <w:szCs w:val="24"/>
              </w:rPr>
            </w:pPr>
            <w:r>
              <w:rPr>
                <w:sz w:val="24"/>
                <w:szCs w:val="24"/>
              </w:rPr>
              <w:t>Педагогика</w:t>
            </w:r>
          </w:p>
        </w:tc>
      </w:tr>
      <w:tr w:rsidR="00025E09" w:rsidTr="00DB0C24">
        <w:tc>
          <w:tcPr>
            <w:tcW w:w="2376" w:type="dxa"/>
            <w:tcBorders>
              <w:top w:val="single" w:sz="4" w:space="0" w:color="auto"/>
              <w:left w:val="single" w:sz="4" w:space="0" w:color="auto"/>
              <w:bottom w:val="single" w:sz="4" w:space="0" w:color="auto"/>
              <w:right w:val="single" w:sz="4" w:space="0" w:color="auto"/>
            </w:tcBorders>
            <w:hideMark/>
          </w:tcPr>
          <w:p w:rsidR="00025E09" w:rsidRDefault="00025E09" w:rsidP="00DB0C24">
            <w:pPr>
              <w:pStyle w:val="ab"/>
              <w:rPr>
                <w:b/>
                <w:sz w:val="24"/>
                <w:szCs w:val="24"/>
              </w:rPr>
            </w:pPr>
            <w:r>
              <w:rPr>
                <w:b/>
                <w:sz w:val="24"/>
                <w:szCs w:val="24"/>
              </w:rPr>
              <w:t>Трудоемкость</w:t>
            </w:r>
          </w:p>
        </w:tc>
        <w:tc>
          <w:tcPr>
            <w:tcW w:w="7117" w:type="dxa"/>
            <w:tcBorders>
              <w:top w:val="single" w:sz="4" w:space="0" w:color="auto"/>
              <w:left w:val="single" w:sz="4" w:space="0" w:color="auto"/>
              <w:bottom w:val="single" w:sz="4" w:space="0" w:color="auto"/>
              <w:right w:val="single" w:sz="4" w:space="0" w:color="auto"/>
            </w:tcBorders>
            <w:hideMark/>
          </w:tcPr>
          <w:p w:rsidR="00025E09" w:rsidRDefault="00025E09" w:rsidP="00DB0C24">
            <w:pPr>
              <w:pStyle w:val="ab"/>
              <w:jc w:val="both"/>
              <w:rPr>
                <w:sz w:val="24"/>
                <w:szCs w:val="24"/>
              </w:rPr>
            </w:pPr>
            <w:r>
              <w:rPr>
                <w:sz w:val="24"/>
                <w:szCs w:val="24"/>
              </w:rPr>
              <w:t>7 зачетных единиц, 204 академических часа, из них 128 ч аудиторных: 128 ч практических занятий.</w:t>
            </w:r>
          </w:p>
        </w:tc>
      </w:tr>
      <w:tr w:rsidR="00025E09" w:rsidTr="00DB0C24">
        <w:tc>
          <w:tcPr>
            <w:tcW w:w="2376" w:type="dxa"/>
            <w:tcBorders>
              <w:top w:val="single" w:sz="4" w:space="0" w:color="auto"/>
              <w:left w:val="single" w:sz="4" w:space="0" w:color="auto"/>
              <w:bottom w:val="single" w:sz="4" w:space="0" w:color="auto"/>
              <w:right w:val="single" w:sz="4" w:space="0" w:color="auto"/>
            </w:tcBorders>
            <w:hideMark/>
          </w:tcPr>
          <w:p w:rsidR="00025E09" w:rsidRDefault="00025E09" w:rsidP="00DB0C24">
            <w:pPr>
              <w:pStyle w:val="ab"/>
              <w:rPr>
                <w:b/>
                <w:sz w:val="24"/>
                <w:szCs w:val="24"/>
              </w:rPr>
            </w:pPr>
            <w:r>
              <w:rPr>
                <w:b/>
                <w:sz w:val="24"/>
                <w:szCs w:val="24"/>
              </w:rPr>
              <w:t>Семест</w:t>
            </w:r>
            <w:proofErr w:type="gramStart"/>
            <w:r>
              <w:rPr>
                <w:b/>
                <w:sz w:val="24"/>
                <w:szCs w:val="24"/>
              </w:rPr>
              <w:t>р(</w:t>
            </w:r>
            <w:proofErr w:type="gramEnd"/>
            <w:r>
              <w:rPr>
                <w:b/>
                <w:sz w:val="24"/>
                <w:szCs w:val="24"/>
              </w:rPr>
              <w:t>ы), требования и формы текущей и промежуточной аттестации</w:t>
            </w:r>
          </w:p>
        </w:tc>
        <w:tc>
          <w:tcPr>
            <w:tcW w:w="7117" w:type="dxa"/>
            <w:tcBorders>
              <w:top w:val="single" w:sz="4" w:space="0" w:color="auto"/>
              <w:left w:val="single" w:sz="4" w:space="0" w:color="auto"/>
              <w:bottom w:val="single" w:sz="4" w:space="0" w:color="auto"/>
              <w:right w:val="single" w:sz="4" w:space="0" w:color="auto"/>
            </w:tcBorders>
            <w:hideMark/>
          </w:tcPr>
          <w:p w:rsidR="00025E09" w:rsidRDefault="00025E09" w:rsidP="00DB0C24">
            <w:pPr>
              <w:pStyle w:val="ab"/>
              <w:jc w:val="both"/>
              <w:rPr>
                <w:sz w:val="24"/>
                <w:szCs w:val="24"/>
              </w:rPr>
            </w:pPr>
            <w:r>
              <w:rPr>
                <w:sz w:val="24"/>
                <w:szCs w:val="24"/>
              </w:rPr>
              <w:t xml:space="preserve">1-й семестр, зачет. </w:t>
            </w:r>
          </w:p>
          <w:p w:rsidR="00025E09" w:rsidRDefault="00025E09" w:rsidP="00DB0C24">
            <w:pPr>
              <w:pStyle w:val="ab"/>
              <w:jc w:val="both"/>
              <w:rPr>
                <w:sz w:val="24"/>
                <w:szCs w:val="24"/>
              </w:rPr>
            </w:pPr>
            <w:r>
              <w:rPr>
                <w:sz w:val="24"/>
                <w:szCs w:val="24"/>
              </w:rPr>
              <w:t>2-й семестр, экзамен.</w:t>
            </w:r>
          </w:p>
        </w:tc>
      </w:tr>
    </w:tbl>
    <w:p w:rsidR="00025E09" w:rsidRDefault="00025E09" w:rsidP="00025E09">
      <w:pPr>
        <w:pStyle w:val="ab"/>
        <w:rPr>
          <w:sz w:val="24"/>
          <w:szCs w:val="24"/>
          <w:lang w:eastAsia="en-US"/>
        </w:rPr>
      </w:pPr>
    </w:p>
    <w:p w:rsidR="00B74571" w:rsidRDefault="00B74571" w:rsidP="00B74571">
      <w:pPr>
        <w:pStyle w:val="ab"/>
        <w:jc w:val="center"/>
        <w:rPr>
          <w:b/>
          <w:lang w:val="en-US"/>
        </w:rPr>
      </w:pPr>
      <w:proofErr w:type="spellStart"/>
      <w:r>
        <w:rPr>
          <w:b/>
          <w:sz w:val="24"/>
        </w:rPr>
        <w:t>Academic</w:t>
      </w:r>
      <w:proofErr w:type="spellEnd"/>
      <w:r>
        <w:rPr>
          <w:b/>
          <w:sz w:val="24"/>
        </w:rPr>
        <w:t xml:space="preserve"> </w:t>
      </w:r>
      <w:proofErr w:type="spellStart"/>
      <w:r>
        <w:rPr>
          <w:b/>
          <w:sz w:val="24"/>
        </w:rPr>
        <w:t>discipline</w:t>
      </w:r>
      <w:proofErr w:type="spellEnd"/>
      <w:r>
        <w:rPr>
          <w:b/>
          <w:sz w:val="24"/>
        </w:rPr>
        <w:t xml:space="preserve"> </w:t>
      </w:r>
      <w:r>
        <w:rPr>
          <w:b/>
        </w:rPr>
        <w:t>"</w:t>
      </w:r>
      <w:proofErr w:type="spellStart"/>
      <w:r>
        <w:rPr>
          <w:b/>
        </w:rPr>
        <w:t>Foreign</w:t>
      </w:r>
      <w:proofErr w:type="spellEnd"/>
      <w:r>
        <w:rPr>
          <w:b/>
        </w:rPr>
        <w:t xml:space="preserve"> </w:t>
      </w:r>
      <w:proofErr w:type="spellStart"/>
      <w:r>
        <w:rPr>
          <w:b/>
        </w:rPr>
        <w:t>Language</w:t>
      </w:r>
      <w:proofErr w:type="spellEnd"/>
      <w:r>
        <w:rPr>
          <w:b/>
        </w:rPr>
        <w:t>"</w:t>
      </w:r>
    </w:p>
    <w:p w:rsidR="00B74571" w:rsidRDefault="00B74571" w:rsidP="00B74571">
      <w:pPr>
        <w:pStyle w:val="ab"/>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17"/>
      </w:tblGrid>
      <w:tr w:rsidR="00B74571" w:rsidRPr="00B74571" w:rsidTr="00DB0C24">
        <w:tc>
          <w:tcPr>
            <w:tcW w:w="2376" w:type="dxa"/>
            <w:tcBorders>
              <w:top w:val="single" w:sz="4" w:space="0" w:color="auto"/>
              <w:left w:val="single" w:sz="4" w:space="0" w:color="auto"/>
              <w:bottom w:val="single" w:sz="4" w:space="0" w:color="auto"/>
              <w:right w:val="single" w:sz="4" w:space="0" w:color="auto"/>
            </w:tcBorders>
            <w:hideMark/>
          </w:tcPr>
          <w:p w:rsidR="00B74571" w:rsidRPr="00B51F7C" w:rsidRDefault="00B74571" w:rsidP="00DB0C24">
            <w:pPr>
              <w:pStyle w:val="ab"/>
              <w:rPr>
                <w:lang w:val="en-US"/>
              </w:rPr>
            </w:pPr>
            <w:r w:rsidRPr="00B51F7C">
              <w:rPr>
                <w:sz w:val="24"/>
                <w:szCs w:val="24"/>
                <w:lang w:val="en-US"/>
              </w:rPr>
              <w:t>The place of the discipline in the structural diagram of the educational program</w:t>
            </w:r>
          </w:p>
        </w:tc>
        <w:tc>
          <w:tcPr>
            <w:tcW w:w="7117" w:type="dxa"/>
            <w:tcBorders>
              <w:top w:val="single" w:sz="4" w:space="0" w:color="auto"/>
              <w:left w:val="single" w:sz="4" w:space="0" w:color="auto"/>
              <w:bottom w:val="single" w:sz="4" w:space="0" w:color="auto"/>
              <w:right w:val="single" w:sz="4" w:space="0" w:color="auto"/>
            </w:tcBorders>
            <w:hideMark/>
          </w:tcPr>
          <w:p w:rsidR="00B74571" w:rsidRPr="00B51F7C" w:rsidRDefault="00B74571" w:rsidP="00DB0C24">
            <w:pPr>
              <w:pStyle w:val="ab"/>
              <w:jc w:val="center"/>
              <w:rPr>
                <w:sz w:val="24"/>
                <w:szCs w:val="24"/>
                <w:lang w:val="en-US"/>
              </w:rPr>
            </w:pPr>
            <w:r w:rsidRPr="00B51F7C">
              <w:rPr>
                <w:sz w:val="24"/>
                <w:szCs w:val="24"/>
                <w:lang w:val="en-US"/>
              </w:rPr>
              <w:t>Bachelor's degree program</w:t>
            </w:r>
          </w:p>
          <w:p w:rsidR="00B74571" w:rsidRPr="00B51F7C" w:rsidRDefault="00B74571" w:rsidP="00DB0C24">
            <w:pPr>
              <w:pStyle w:val="ab"/>
              <w:jc w:val="center"/>
              <w:rPr>
                <w:sz w:val="24"/>
                <w:szCs w:val="24"/>
                <w:lang w:val="en-US"/>
              </w:rPr>
            </w:pPr>
            <w:r w:rsidRPr="00B51F7C">
              <w:rPr>
                <w:sz w:val="24"/>
                <w:szCs w:val="24"/>
                <w:lang w:val="en-US"/>
              </w:rPr>
              <w:t>(I stage of higher education)</w:t>
            </w:r>
          </w:p>
          <w:p w:rsidR="00B74571" w:rsidRPr="00B51F7C" w:rsidRDefault="00B74571" w:rsidP="00DB0C24">
            <w:pPr>
              <w:pStyle w:val="ab"/>
              <w:jc w:val="center"/>
              <w:rPr>
                <w:sz w:val="22"/>
                <w:szCs w:val="22"/>
                <w:lang w:val="en-US"/>
              </w:rPr>
            </w:pPr>
            <w:proofErr w:type="spellStart"/>
            <w:r w:rsidRPr="00B51F7C">
              <w:rPr>
                <w:color w:val="000000"/>
                <w:sz w:val="24"/>
                <w:szCs w:val="24"/>
                <w:lang w:val="en-US"/>
              </w:rPr>
              <w:t>Speciality</w:t>
            </w:r>
            <w:proofErr w:type="spellEnd"/>
            <w:r w:rsidRPr="00B51F7C">
              <w:rPr>
                <w:color w:val="000000"/>
                <w:sz w:val="24"/>
                <w:szCs w:val="24"/>
                <w:lang w:val="en-US"/>
              </w:rPr>
              <w:t>:</w:t>
            </w:r>
            <w:r w:rsidRPr="00B51F7C">
              <w:rPr>
                <w:sz w:val="28"/>
                <w:lang w:val="en-US"/>
              </w:rPr>
              <w:t xml:space="preserve"> </w:t>
            </w:r>
            <w:r w:rsidRPr="00B51F7C">
              <w:rPr>
                <w:sz w:val="28"/>
                <w:szCs w:val="28"/>
                <w:lang w:val="en-US"/>
              </w:rPr>
              <w:t>6-05-0115-01 Education in the Field of Physical Training</w:t>
            </w:r>
          </w:p>
          <w:p w:rsidR="00B74571" w:rsidRPr="00B51F7C" w:rsidRDefault="00B74571" w:rsidP="00DB0C24">
            <w:pPr>
              <w:pStyle w:val="ab"/>
              <w:jc w:val="center"/>
              <w:rPr>
                <w:lang w:val="en-US"/>
              </w:rPr>
            </w:pPr>
            <w:r w:rsidRPr="00B51F7C">
              <w:rPr>
                <w:color w:val="000000"/>
                <w:sz w:val="24"/>
                <w:szCs w:val="24"/>
                <w:lang w:val="en-US"/>
              </w:rPr>
              <w:t>Cycle of special disciplines</w:t>
            </w:r>
            <w:r w:rsidRPr="00B51F7C">
              <w:rPr>
                <w:lang w:val="en-US"/>
              </w:rPr>
              <w:t>: state component</w:t>
            </w:r>
          </w:p>
        </w:tc>
      </w:tr>
      <w:tr w:rsidR="00B74571" w:rsidRPr="00B74571" w:rsidTr="00DB0C24">
        <w:tc>
          <w:tcPr>
            <w:tcW w:w="2376" w:type="dxa"/>
            <w:tcBorders>
              <w:top w:val="single" w:sz="4" w:space="0" w:color="auto"/>
              <w:left w:val="single" w:sz="4" w:space="0" w:color="auto"/>
              <w:bottom w:val="single" w:sz="4" w:space="0" w:color="auto"/>
              <w:right w:val="single" w:sz="4" w:space="0" w:color="auto"/>
            </w:tcBorders>
            <w:hideMark/>
          </w:tcPr>
          <w:p w:rsidR="00B74571" w:rsidRDefault="00B74571" w:rsidP="00DB0C24">
            <w:pPr>
              <w:pStyle w:val="ab"/>
              <w:rPr>
                <w:b/>
              </w:rPr>
            </w:pPr>
            <w:proofErr w:type="spellStart"/>
            <w:r>
              <w:rPr>
                <w:b/>
                <w:sz w:val="24"/>
                <w:szCs w:val="24"/>
              </w:rPr>
              <w:t>Summary</w:t>
            </w:r>
            <w:proofErr w:type="spellEnd"/>
            <w:r>
              <w:rPr>
                <w:b/>
              </w:rPr>
              <w:t xml:space="preserve"> </w:t>
            </w:r>
          </w:p>
        </w:tc>
        <w:tc>
          <w:tcPr>
            <w:tcW w:w="7117" w:type="dxa"/>
            <w:tcBorders>
              <w:top w:val="single" w:sz="4" w:space="0" w:color="auto"/>
              <w:left w:val="single" w:sz="4" w:space="0" w:color="auto"/>
              <w:bottom w:val="single" w:sz="4" w:space="0" w:color="auto"/>
              <w:right w:val="single" w:sz="4" w:space="0" w:color="auto"/>
            </w:tcBorders>
            <w:hideMark/>
          </w:tcPr>
          <w:p w:rsidR="00B74571" w:rsidRPr="00B51F7C" w:rsidRDefault="00B74571" w:rsidP="00DB0C24">
            <w:pPr>
              <w:pStyle w:val="ab"/>
              <w:jc w:val="both"/>
              <w:rPr>
                <w:sz w:val="24"/>
                <w:szCs w:val="24"/>
                <w:lang w:val="en-US"/>
              </w:rPr>
            </w:pPr>
            <w:r w:rsidRPr="00B51F7C">
              <w:rPr>
                <w:sz w:val="24"/>
                <w:szCs w:val="24"/>
                <w:lang w:val="en-US"/>
              </w:rPr>
              <w:t xml:space="preserve">About myself. Family, family members. Hobbies and interests of a modern student. Description of appearance, character. Peculiarities of </w:t>
            </w:r>
            <w:r w:rsidRPr="00B51F7C">
              <w:rPr>
                <w:sz w:val="24"/>
                <w:szCs w:val="24"/>
                <w:lang w:val="en-US"/>
              </w:rPr>
              <w:lastRenderedPageBreak/>
              <w:t xml:space="preserve">system of education in the country of the learned language. The oldest British universities. System of education in the Republic of Belarus. Countries of the learned language in the modern world. Geographical location, climate.  Subject, object, attribute. Complex sentence with infinitive and ways of translation. Complex subject with infinitive. Participle. Simple and complex sentences. Reading of texts of a broad area of the faculty. </w:t>
            </w:r>
          </w:p>
        </w:tc>
      </w:tr>
      <w:tr w:rsidR="00B74571" w:rsidRPr="00B74571" w:rsidTr="00DB0C24">
        <w:tc>
          <w:tcPr>
            <w:tcW w:w="2376" w:type="dxa"/>
            <w:tcBorders>
              <w:top w:val="single" w:sz="4" w:space="0" w:color="auto"/>
              <w:left w:val="single" w:sz="4" w:space="0" w:color="auto"/>
              <w:bottom w:val="single" w:sz="4" w:space="0" w:color="auto"/>
              <w:right w:val="single" w:sz="4" w:space="0" w:color="auto"/>
            </w:tcBorders>
            <w:hideMark/>
          </w:tcPr>
          <w:p w:rsidR="00B74571" w:rsidRDefault="00B74571" w:rsidP="00DB0C24">
            <w:pPr>
              <w:pStyle w:val="ab"/>
              <w:rPr>
                <w:b/>
                <w:sz w:val="22"/>
                <w:szCs w:val="22"/>
              </w:rPr>
            </w:pPr>
            <w:proofErr w:type="spellStart"/>
            <w:r>
              <w:rPr>
                <w:b/>
                <w:sz w:val="24"/>
                <w:szCs w:val="24"/>
              </w:rPr>
              <w:lastRenderedPageBreak/>
              <w:t>Developed</w:t>
            </w:r>
            <w:proofErr w:type="spellEnd"/>
            <w:r>
              <w:rPr>
                <w:b/>
                <w:sz w:val="24"/>
                <w:szCs w:val="24"/>
              </w:rPr>
              <w:t xml:space="preserve"> </w:t>
            </w:r>
            <w:proofErr w:type="spellStart"/>
            <w:r>
              <w:rPr>
                <w:b/>
                <w:sz w:val="24"/>
                <w:szCs w:val="24"/>
              </w:rPr>
              <w:t>competencies</w:t>
            </w:r>
            <w:proofErr w:type="spellEnd"/>
            <w:r>
              <w:rPr>
                <w:b/>
                <w:sz w:val="24"/>
                <w:szCs w:val="24"/>
              </w:rPr>
              <w:t xml:space="preserve">, </w:t>
            </w:r>
            <w:proofErr w:type="spellStart"/>
            <w:r>
              <w:rPr>
                <w:b/>
                <w:sz w:val="24"/>
                <w:szCs w:val="24"/>
              </w:rPr>
              <w:t>learning</w:t>
            </w:r>
            <w:proofErr w:type="spellEnd"/>
            <w:r>
              <w:rPr>
                <w:b/>
                <w:sz w:val="24"/>
                <w:szCs w:val="24"/>
              </w:rPr>
              <w:t xml:space="preserve"> </w:t>
            </w:r>
            <w:proofErr w:type="spellStart"/>
            <w:r>
              <w:rPr>
                <w:b/>
                <w:sz w:val="24"/>
                <w:szCs w:val="24"/>
              </w:rPr>
              <w:t>outcomes</w:t>
            </w:r>
            <w:proofErr w:type="spellEnd"/>
          </w:p>
        </w:tc>
        <w:tc>
          <w:tcPr>
            <w:tcW w:w="7117" w:type="dxa"/>
            <w:tcBorders>
              <w:top w:val="single" w:sz="4" w:space="0" w:color="auto"/>
              <w:left w:val="single" w:sz="4" w:space="0" w:color="auto"/>
              <w:bottom w:val="single" w:sz="4" w:space="0" w:color="auto"/>
              <w:right w:val="single" w:sz="4" w:space="0" w:color="auto"/>
            </w:tcBorders>
            <w:hideMark/>
          </w:tcPr>
          <w:p w:rsidR="00B74571" w:rsidRPr="00B51F7C" w:rsidRDefault="00B74571" w:rsidP="00DB0C24">
            <w:pPr>
              <w:pStyle w:val="ab"/>
              <w:jc w:val="both"/>
              <w:rPr>
                <w:b/>
                <w:lang w:val="en-US"/>
              </w:rPr>
            </w:pPr>
            <w:r w:rsidRPr="00B51F7C">
              <w:rPr>
                <w:sz w:val="24"/>
                <w:szCs w:val="24"/>
                <w:lang w:val="en-US"/>
              </w:rPr>
              <w:t xml:space="preserve">Basic professional competencies: </w:t>
            </w:r>
            <w:r w:rsidRPr="00B51F7C">
              <w:rPr>
                <w:b/>
                <w:i/>
                <w:sz w:val="24"/>
                <w:szCs w:val="24"/>
                <w:lang w:val="en-US"/>
              </w:rPr>
              <w:t>to know:</w:t>
            </w:r>
            <w:r w:rsidRPr="00B51F7C">
              <w:rPr>
                <w:sz w:val="24"/>
                <w:szCs w:val="24"/>
                <w:lang w:val="en-US"/>
              </w:rPr>
              <w:t xml:space="preserve"> the conditions and principles of verbal communication in various spheres of communication; the main functional types of monologue and dialogic utterances and their structure; features of the vocabulary and syntactic organization of a written text, determined by its functional-stylistic affiliation and communicative orientation; </w:t>
            </w:r>
            <w:r w:rsidRPr="00B51F7C">
              <w:rPr>
                <w:b/>
                <w:i/>
                <w:sz w:val="24"/>
                <w:szCs w:val="24"/>
                <w:lang w:val="en-US"/>
              </w:rPr>
              <w:t>to be able to:</w:t>
            </w:r>
            <w:r w:rsidRPr="00B51F7C">
              <w:rPr>
                <w:sz w:val="24"/>
                <w:szCs w:val="24"/>
                <w:lang w:val="en-US"/>
              </w:rPr>
              <w:t xml:space="preserve"> use a foreign language in communicative, cognitive, expressive and other areas; communicate in a foreign language with representatives of other cultures; adequately perceive authentic speech of various communicative situations; construct a monologue statement and implement dialogic speech interaction in official and informal situations within the subject of the course. </w:t>
            </w:r>
          </w:p>
        </w:tc>
      </w:tr>
      <w:tr w:rsidR="00B74571" w:rsidTr="00DB0C24">
        <w:tc>
          <w:tcPr>
            <w:tcW w:w="2376" w:type="dxa"/>
            <w:tcBorders>
              <w:top w:val="single" w:sz="4" w:space="0" w:color="auto"/>
              <w:left w:val="single" w:sz="4" w:space="0" w:color="auto"/>
              <w:bottom w:val="single" w:sz="4" w:space="0" w:color="auto"/>
              <w:right w:val="single" w:sz="4" w:space="0" w:color="auto"/>
            </w:tcBorders>
            <w:hideMark/>
          </w:tcPr>
          <w:p w:rsidR="00B74571" w:rsidRDefault="00B74571" w:rsidP="00DB0C24">
            <w:pPr>
              <w:pStyle w:val="ab"/>
              <w:rPr>
                <w:b/>
              </w:rPr>
            </w:pPr>
            <w:proofErr w:type="spellStart"/>
            <w:r>
              <w:rPr>
                <w:b/>
                <w:sz w:val="24"/>
                <w:szCs w:val="24"/>
              </w:rPr>
              <w:t>Prerequisites</w:t>
            </w:r>
            <w:proofErr w:type="spellEnd"/>
          </w:p>
        </w:tc>
        <w:tc>
          <w:tcPr>
            <w:tcW w:w="7117" w:type="dxa"/>
            <w:tcBorders>
              <w:top w:val="single" w:sz="4" w:space="0" w:color="auto"/>
              <w:left w:val="single" w:sz="4" w:space="0" w:color="auto"/>
              <w:bottom w:val="single" w:sz="4" w:space="0" w:color="auto"/>
              <w:right w:val="single" w:sz="4" w:space="0" w:color="auto"/>
            </w:tcBorders>
            <w:hideMark/>
          </w:tcPr>
          <w:p w:rsidR="00B74571" w:rsidRDefault="00B74571" w:rsidP="00DB0C24">
            <w:pPr>
              <w:pStyle w:val="ab"/>
              <w:jc w:val="both"/>
              <w:rPr>
                <w:sz w:val="24"/>
                <w:szCs w:val="24"/>
              </w:rPr>
            </w:pPr>
            <w:proofErr w:type="spellStart"/>
            <w:r>
              <w:rPr>
                <w:sz w:val="24"/>
                <w:szCs w:val="24"/>
              </w:rPr>
              <w:t>Pedagogics</w:t>
            </w:r>
            <w:proofErr w:type="spellEnd"/>
          </w:p>
        </w:tc>
      </w:tr>
      <w:tr w:rsidR="00B74571" w:rsidRPr="00B74571" w:rsidTr="00DB0C24">
        <w:tc>
          <w:tcPr>
            <w:tcW w:w="2376" w:type="dxa"/>
            <w:tcBorders>
              <w:top w:val="single" w:sz="4" w:space="0" w:color="auto"/>
              <w:left w:val="single" w:sz="4" w:space="0" w:color="auto"/>
              <w:bottom w:val="single" w:sz="4" w:space="0" w:color="auto"/>
              <w:right w:val="single" w:sz="4" w:space="0" w:color="auto"/>
            </w:tcBorders>
            <w:hideMark/>
          </w:tcPr>
          <w:p w:rsidR="00B74571" w:rsidRDefault="00B74571" w:rsidP="00DB0C24">
            <w:pPr>
              <w:pStyle w:val="ab"/>
              <w:rPr>
                <w:b/>
                <w:sz w:val="22"/>
                <w:szCs w:val="22"/>
              </w:rPr>
            </w:pPr>
            <w:proofErr w:type="spellStart"/>
            <w:r>
              <w:rPr>
                <w:b/>
                <w:sz w:val="24"/>
                <w:szCs w:val="24"/>
              </w:rPr>
              <w:t>Labor</w:t>
            </w:r>
            <w:proofErr w:type="spellEnd"/>
            <w:r>
              <w:rPr>
                <w:b/>
                <w:sz w:val="24"/>
                <w:szCs w:val="24"/>
              </w:rPr>
              <w:t xml:space="preserve"> </w:t>
            </w:r>
            <w:proofErr w:type="spellStart"/>
            <w:r>
              <w:rPr>
                <w:b/>
                <w:sz w:val="24"/>
                <w:szCs w:val="24"/>
              </w:rPr>
              <w:t>intensity</w:t>
            </w:r>
            <w:proofErr w:type="spellEnd"/>
          </w:p>
        </w:tc>
        <w:tc>
          <w:tcPr>
            <w:tcW w:w="7117" w:type="dxa"/>
            <w:tcBorders>
              <w:top w:val="single" w:sz="4" w:space="0" w:color="auto"/>
              <w:left w:val="single" w:sz="4" w:space="0" w:color="auto"/>
              <w:bottom w:val="single" w:sz="4" w:space="0" w:color="auto"/>
              <w:right w:val="single" w:sz="4" w:space="0" w:color="auto"/>
            </w:tcBorders>
            <w:hideMark/>
          </w:tcPr>
          <w:p w:rsidR="00B74571" w:rsidRDefault="00B74571" w:rsidP="00DB0C24">
            <w:pPr>
              <w:pStyle w:val="ab"/>
              <w:jc w:val="both"/>
              <w:rPr>
                <w:sz w:val="24"/>
                <w:szCs w:val="24"/>
                <w:lang w:val="en-US"/>
              </w:rPr>
            </w:pPr>
            <w:r w:rsidRPr="00B51F7C">
              <w:rPr>
                <w:sz w:val="24"/>
                <w:szCs w:val="24"/>
                <w:lang w:val="en-US"/>
              </w:rPr>
              <w:t xml:space="preserve">7 credits, 204 academic hours including 128 classroom hours: 128 hours of practical classes. </w:t>
            </w:r>
          </w:p>
        </w:tc>
      </w:tr>
      <w:tr w:rsidR="00B74571" w:rsidRPr="00B74571" w:rsidTr="00DB0C24">
        <w:tc>
          <w:tcPr>
            <w:tcW w:w="2376" w:type="dxa"/>
            <w:tcBorders>
              <w:top w:val="single" w:sz="4" w:space="0" w:color="auto"/>
              <w:left w:val="single" w:sz="4" w:space="0" w:color="auto"/>
              <w:bottom w:val="single" w:sz="4" w:space="0" w:color="auto"/>
              <w:right w:val="single" w:sz="4" w:space="0" w:color="auto"/>
            </w:tcBorders>
            <w:hideMark/>
          </w:tcPr>
          <w:p w:rsidR="00B74571" w:rsidRPr="00B51F7C" w:rsidRDefault="00B74571" w:rsidP="00DB0C24">
            <w:pPr>
              <w:pStyle w:val="ab"/>
              <w:rPr>
                <w:b/>
                <w:sz w:val="22"/>
                <w:szCs w:val="22"/>
                <w:lang w:val="en-US"/>
              </w:rPr>
            </w:pPr>
            <w:r w:rsidRPr="00B51F7C">
              <w:rPr>
                <w:b/>
                <w:sz w:val="24"/>
                <w:szCs w:val="24"/>
                <w:lang w:val="en-US"/>
              </w:rPr>
              <w:t>Semester(s)/, requirements and forms of current and intermediate certification</w:t>
            </w:r>
          </w:p>
        </w:tc>
        <w:tc>
          <w:tcPr>
            <w:tcW w:w="7117" w:type="dxa"/>
            <w:tcBorders>
              <w:top w:val="single" w:sz="4" w:space="0" w:color="auto"/>
              <w:left w:val="single" w:sz="4" w:space="0" w:color="auto"/>
              <w:bottom w:val="single" w:sz="4" w:space="0" w:color="auto"/>
              <w:right w:val="single" w:sz="4" w:space="0" w:color="auto"/>
            </w:tcBorders>
            <w:hideMark/>
          </w:tcPr>
          <w:p w:rsidR="00B74571" w:rsidRPr="00B51F7C" w:rsidRDefault="00B74571" w:rsidP="00DB0C24">
            <w:pPr>
              <w:pStyle w:val="ab"/>
              <w:jc w:val="both"/>
              <w:rPr>
                <w:sz w:val="24"/>
                <w:szCs w:val="24"/>
                <w:lang w:val="en-US"/>
              </w:rPr>
            </w:pPr>
            <w:r w:rsidRPr="00B51F7C">
              <w:rPr>
                <w:sz w:val="24"/>
                <w:szCs w:val="24"/>
                <w:lang w:val="en-US"/>
              </w:rPr>
              <w:t>1</w:t>
            </w:r>
            <w:r w:rsidRPr="00B51F7C">
              <w:rPr>
                <w:sz w:val="24"/>
                <w:szCs w:val="24"/>
                <w:vertAlign w:val="superscript"/>
                <w:lang w:val="en-US"/>
              </w:rPr>
              <w:t>st</w:t>
            </w:r>
            <w:r w:rsidRPr="00B51F7C">
              <w:rPr>
                <w:sz w:val="24"/>
                <w:szCs w:val="24"/>
                <w:lang w:val="en-US"/>
              </w:rPr>
              <w:t xml:space="preserve"> semester, credit. </w:t>
            </w:r>
          </w:p>
          <w:p w:rsidR="00B74571" w:rsidRPr="00B51F7C" w:rsidRDefault="00B74571" w:rsidP="00DB0C24">
            <w:pPr>
              <w:pStyle w:val="ab"/>
              <w:jc w:val="both"/>
              <w:rPr>
                <w:sz w:val="24"/>
                <w:szCs w:val="24"/>
                <w:lang w:val="en-US"/>
              </w:rPr>
            </w:pPr>
            <w:r w:rsidRPr="00B51F7C">
              <w:rPr>
                <w:sz w:val="24"/>
                <w:szCs w:val="24"/>
                <w:lang w:val="en-US"/>
              </w:rPr>
              <w:t>2</w:t>
            </w:r>
            <w:r w:rsidRPr="00B51F7C">
              <w:rPr>
                <w:sz w:val="24"/>
                <w:szCs w:val="24"/>
                <w:vertAlign w:val="superscript"/>
                <w:lang w:val="en-US"/>
              </w:rPr>
              <w:t>nd</w:t>
            </w:r>
            <w:r w:rsidRPr="00B51F7C">
              <w:rPr>
                <w:sz w:val="24"/>
                <w:szCs w:val="24"/>
                <w:lang w:val="en-US"/>
              </w:rPr>
              <w:t xml:space="preserve"> semester, exam.</w:t>
            </w:r>
          </w:p>
        </w:tc>
      </w:tr>
    </w:tbl>
    <w:p w:rsidR="00294213" w:rsidRPr="00B74571" w:rsidRDefault="00294213" w:rsidP="00025E09">
      <w:pPr>
        <w:rPr>
          <w:lang w:val="en-US"/>
        </w:rPr>
      </w:pPr>
      <w:bookmarkStart w:id="0" w:name="_GoBack"/>
      <w:bookmarkEnd w:id="0"/>
    </w:p>
    <w:sectPr w:rsidR="00294213" w:rsidRPr="00B74571">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D19" w:rsidRDefault="008F7D19" w:rsidP="00D947FF">
      <w:pPr>
        <w:spacing w:after="0" w:line="240" w:lineRule="auto"/>
      </w:pPr>
      <w:r>
        <w:separator/>
      </w:r>
    </w:p>
  </w:endnote>
  <w:endnote w:type="continuationSeparator" w:id="0">
    <w:p w:rsidR="008F7D19" w:rsidRDefault="008F7D19" w:rsidP="00D94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D19" w:rsidRDefault="008F7D19" w:rsidP="00D947FF">
      <w:pPr>
        <w:spacing w:after="0" w:line="240" w:lineRule="auto"/>
      </w:pPr>
      <w:r>
        <w:separator/>
      </w:r>
    </w:p>
  </w:footnote>
  <w:footnote w:type="continuationSeparator" w:id="0">
    <w:p w:rsidR="008F7D19" w:rsidRDefault="008F7D19" w:rsidP="00D94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FF" w:rsidRPr="00D947FF" w:rsidRDefault="00D947FF" w:rsidP="00D947FF">
    <w:pPr>
      <w:shd w:val="clear" w:color="auto" w:fill="FFFFFF"/>
      <w:spacing w:after="0" w:line="240" w:lineRule="auto"/>
      <w:jc w:val="center"/>
      <w:rPr>
        <w:rFonts w:ascii="Times New Roman" w:eastAsia="Times New Roman" w:hAnsi="Times New Roman" w:cs="Times New Roman"/>
        <w:b/>
        <w:bCs/>
        <w:sz w:val="24"/>
        <w:szCs w:val="24"/>
        <w:lang w:eastAsia="ru-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27A"/>
    <w:rsid w:val="00025E09"/>
    <w:rsid w:val="0012024A"/>
    <w:rsid w:val="001505C4"/>
    <w:rsid w:val="001605F2"/>
    <w:rsid w:val="00242E00"/>
    <w:rsid w:val="00294213"/>
    <w:rsid w:val="002C3F88"/>
    <w:rsid w:val="002F3FDA"/>
    <w:rsid w:val="003327F5"/>
    <w:rsid w:val="00336984"/>
    <w:rsid w:val="0035016E"/>
    <w:rsid w:val="0038099B"/>
    <w:rsid w:val="003B1648"/>
    <w:rsid w:val="003D2050"/>
    <w:rsid w:val="003E227A"/>
    <w:rsid w:val="004B25FE"/>
    <w:rsid w:val="004B611E"/>
    <w:rsid w:val="004B6694"/>
    <w:rsid w:val="004C3F72"/>
    <w:rsid w:val="005D067C"/>
    <w:rsid w:val="005D7098"/>
    <w:rsid w:val="00656CC3"/>
    <w:rsid w:val="0068205B"/>
    <w:rsid w:val="006A67CE"/>
    <w:rsid w:val="00715B2A"/>
    <w:rsid w:val="007171AD"/>
    <w:rsid w:val="007929E5"/>
    <w:rsid w:val="008F5BC4"/>
    <w:rsid w:val="008F7D19"/>
    <w:rsid w:val="009169DF"/>
    <w:rsid w:val="00995C41"/>
    <w:rsid w:val="009A2D16"/>
    <w:rsid w:val="00AB1CE6"/>
    <w:rsid w:val="00AE0CA4"/>
    <w:rsid w:val="00AE0EBA"/>
    <w:rsid w:val="00B2156A"/>
    <w:rsid w:val="00B74571"/>
    <w:rsid w:val="00B94954"/>
    <w:rsid w:val="00BE756A"/>
    <w:rsid w:val="00C6789A"/>
    <w:rsid w:val="00C76E5D"/>
    <w:rsid w:val="00D23772"/>
    <w:rsid w:val="00D30079"/>
    <w:rsid w:val="00D947FF"/>
    <w:rsid w:val="00DB4C43"/>
    <w:rsid w:val="00E828D9"/>
    <w:rsid w:val="00F43388"/>
    <w:rsid w:val="00FC5FDA"/>
    <w:rsid w:val="00FD0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27A"/>
    <w:pPr>
      <w:spacing w:after="160" w:line="259" w:lineRule="auto"/>
    </w:pPr>
  </w:style>
  <w:style w:type="paragraph" w:styleId="4">
    <w:name w:val="heading 4"/>
    <w:basedOn w:val="a"/>
    <w:next w:val="a"/>
    <w:link w:val="40"/>
    <w:unhideWhenUsed/>
    <w:qFormat/>
    <w:rsid w:val="003E227A"/>
    <w:pPr>
      <w:keepNext/>
      <w:spacing w:after="0" w:line="240" w:lineRule="auto"/>
      <w:jc w:val="center"/>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E227A"/>
    <w:rPr>
      <w:rFonts w:ascii="Times New Roman" w:eastAsia="Times New Roman" w:hAnsi="Times New Roman" w:cs="Times New Roman"/>
      <w:b/>
      <w:sz w:val="24"/>
      <w:szCs w:val="20"/>
      <w:lang w:eastAsia="ru-RU"/>
    </w:rPr>
  </w:style>
  <w:style w:type="paragraph" w:styleId="a3">
    <w:name w:val="header"/>
    <w:basedOn w:val="a"/>
    <w:link w:val="a4"/>
    <w:uiPriority w:val="99"/>
    <w:unhideWhenUsed/>
    <w:rsid w:val="00D947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47FF"/>
  </w:style>
  <w:style w:type="paragraph" w:styleId="a5">
    <w:name w:val="footer"/>
    <w:basedOn w:val="a"/>
    <w:link w:val="a6"/>
    <w:uiPriority w:val="99"/>
    <w:unhideWhenUsed/>
    <w:rsid w:val="00D947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47FF"/>
  </w:style>
  <w:style w:type="paragraph" w:styleId="2">
    <w:name w:val="Body Text 2"/>
    <w:basedOn w:val="a"/>
    <w:link w:val="20"/>
    <w:uiPriority w:val="99"/>
    <w:unhideWhenUsed/>
    <w:rsid w:val="007929E5"/>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7929E5"/>
    <w:rPr>
      <w:rFonts w:ascii="Times New Roman" w:eastAsia="Times New Roman" w:hAnsi="Times New Roman" w:cs="Times New Roman"/>
      <w:sz w:val="24"/>
      <w:szCs w:val="24"/>
      <w:lang w:eastAsia="ru-RU"/>
    </w:rPr>
  </w:style>
  <w:style w:type="table" w:customStyle="1" w:styleId="7">
    <w:name w:val="Сетка таблицы7"/>
    <w:basedOn w:val="a1"/>
    <w:next w:val="a7"/>
    <w:uiPriority w:val="59"/>
    <w:rsid w:val="00294213"/>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294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FC5FD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59"/>
    <w:rsid w:val="00FD0DF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FD0DF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7"/>
    <w:uiPriority w:val="59"/>
    <w:rsid w:val="009169D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D30079"/>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4B6694"/>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semiHidden/>
    <w:unhideWhenUsed/>
    <w:rsid w:val="00AE0EBA"/>
    <w:pPr>
      <w:spacing w:after="120"/>
    </w:pPr>
  </w:style>
  <w:style w:type="character" w:customStyle="1" w:styleId="a9">
    <w:name w:val="Основной текст Знак"/>
    <w:basedOn w:val="a0"/>
    <w:link w:val="a8"/>
    <w:uiPriority w:val="99"/>
    <w:semiHidden/>
    <w:rsid w:val="00AE0EBA"/>
  </w:style>
  <w:style w:type="character" w:customStyle="1" w:styleId="Other">
    <w:name w:val="Other_"/>
    <w:basedOn w:val="a0"/>
    <w:link w:val="Other0"/>
    <w:locked/>
    <w:rsid w:val="00AE0EBA"/>
    <w:rPr>
      <w:rFonts w:ascii="Times New Roman" w:eastAsia="Times New Roman" w:hAnsi="Times New Roman" w:cs="Times New Roman"/>
      <w:sz w:val="28"/>
      <w:szCs w:val="28"/>
      <w:shd w:val="clear" w:color="auto" w:fill="FFFFFF"/>
    </w:rPr>
  </w:style>
  <w:style w:type="paragraph" w:customStyle="1" w:styleId="Other0">
    <w:name w:val="Other"/>
    <w:basedOn w:val="a"/>
    <w:link w:val="Other"/>
    <w:rsid w:val="00AE0EBA"/>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fontstyle01">
    <w:name w:val="fontstyle01"/>
    <w:rsid w:val="009A2D16"/>
    <w:rPr>
      <w:rFonts w:ascii="Times New Roman" w:hAnsi="Times New Roman" w:cs="Times New Roman" w:hint="default"/>
      <w:b w:val="0"/>
      <w:bCs w:val="0"/>
      <w:i w:val="0"/>
      <w:iCs w:val="0"/>
      <w:color w:val="000000"/>
      <w:sz w:val="28"/>
      <w:szCs w:val="28"/>
    </w:rPr>
  </w:style>
  <w:style w:type="paragraph" w:customStyle="1" w:styleId="70">
    <w:name w:val="Стиль7"/>
    <w:basedOn w:val="a"/>
    <w:rsid w:val="00AE0CA4"/>
    <w:pPr>
      <w:spacing w:after="0" w:line="288" w:lineRule="auto"/>
      <w:ind w:firstLine="426"/>
      <w:jc w:val="both"/>
    </w:pPr>
    <w:rPr>
      <w:rFonts w:ascii="Times New Roman" w:eastAsia="Times New Roman" w:hAnsi="Times New Roman" w:cs="Times New Roman"/>
      <w:color w:val="000000"/>
      <w:sz w:val="24"/>
      <w:szCs w:val="24"/>
      <w:lang w:eastAsia="ru-RU"/>
    </w:rPr>
  </w:style>
  <w:style w:type="character" w:customStyle="1" w:styleId="aa">
    <w:name w:val="Основной текст_"/>
    <w:link w:val="50"/>
    <w:locked/>
    <w:rsid w:val="00995C41"/>
    <w:rPr>
      <w:sz w:val="26"/>
      <w:szCs w:val="26"/>
      <w:shd w:val="clear" w:color="auto" w:fill="FFFFFF"/>
    </w:rPr>
  </w:style>
  <w:style w:type="paragraph" w:customStyle="1" w:styleId="50">
    <w:name w:val="Основной текст5"/>
    <w:basedOn w:val="a"/>
    <w:link w:val="aa"/>
    <w:rsid w:val="00995C41"/>
    <w:pPr>
      <w:widowControl w:val="0"/>
      <w:shd w:val="clear" w:color="auto" w:fill="FFFFFF"/>
      <w:spacing w:after="0" w:line="322" w:lineRule="exact"/>
      <w:ind w:hanging="680"/>
    </w:pPr>
    <w:rPr>
      <w:sz w:val="26"/>
      <w:szCs w:val="26"/>
    </w:rPr>
  </w:style>
  <w:style w:type="paragraph" w:styleId="ab">
    <w:name w:val="No Spacing"/>
    <w:uiPriority w:val="1"/>
    <w:qFormat/>
    <w:rsid w:val="00025E09"/>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27A"/>
    <w:pPr>
      <w:spacing w:after="160" w:line="259" w:lineRule="auto"/>
    </w:pPr>
  </w:style>
  <w:style w:type="paragraph" w:styleId="4">
    <w:name w:val="heading 4"/>
    <w:basedOn w:val="a"/>
    <w:next w:val="a"/>
    <w:link w:val="40"/>
    <w:unhideWhenUsed/>
    <w:qFormat/>
    <w:rsid w:val="003E227A"/>
    <w:pPr>
      <w:keepNext/>
      <w:spacing w:after="0" w:line="240" w:lineRule="auto"/>
      <w:jc w:val="center"/>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E227A"/>
    <w:rPr>
      <w:rFonts w:ascii="Times New Roman" w:eastAsia="Times New Roman" w:hAnsi="Times New Roman" w:cs="Times New Roman"/>
      <w:b/>
      <w:sz w:val="24"/>
      <w:szCs w:val="20"/>
      <w:lang w:eastAsia="ru-RU"/>
    </w:rPr>
  </w:style>
  <w:style w:type="paragraph" w:styleId="a3">
    <w:name w:val="header"/>
    <w:basedOn w:val="a"/>
    <w:link w:val="a4"/>
    <w:uiPriority w:val="99"/>
    <w:unhideWhenUsed/>
    <w:rsid w:val="00D947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47FF"/>
  </w:style>
  <w:style w:type="paragraph" w:styleId="a5">
    <w:name w:val="footer"/>
    <w:basedOn w:val="a"/>
    <w:link w:val="a6"/>
    <w:uiPriority w:val="99"/>
    <w:unhideWhenUsed/>
    <w:rsid w:val="00D947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47FF"/>
  </w:style>
  <w:style w:type="paragraph" w:styleId="2">
    <w:name w:val="Body Text 2"/>
    <w:basedOn w:val="a"/>
    <w:link w:val="20"/>
    <w:uiPriority w:val="99"/>
    <w:unhideWhenUsed/>
    <w:rsid w:val="007929E5"/>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7929E5"/>
    <w:rPr>
      <w:rFonts w:ascii="Times New Roman" w:eastAsia="Times New Roman" w:hAnsi="Times New Roman" w:cs="Times New Roman"/>
      <w:sz w:val="24"/>
      <w:szCs w:val="24"/>
      <w:lang w:eastAsia="ru-RU"/>
    </w:rPr>
  </w:style>
  <w:style w:type="table" w:customStyle="1" w:styleId="7">
    <w:name w:val="Сетка таблицы7"/>
    <w:basedOn w:val="a1"/>
    <w:next w:val="a7"/>
    <w:uiPriority w:val="59"/>
    <w:rsid w:val="00294213"/>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294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FC5FD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59"/>
    <w:rsid w:val="00FD0DF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FD0DF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7"/>
    <w:uiPriority w:val="59"/>
    <w:rsid w:val="009169D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D30079"/>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4B6694"/>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semiHidden/>
    <w:unhideWhenUsed/>
    <w:rsid w:val="00AE0EBA"/>
    <w:pPr>
      <w:spacing w:after="120"/>
    </w:pPr>
  </w:style>
  <w:style w:type="character" w:customStyle="1" w:styleId="a9">
    <w:name w:val="Основной текст Знак"/>
    <w:basedOn w:val="a0"/>
    <w:link w:val="a8"/>
    <w:uiPriority w:val="99"/>
    <w:semiHidden/>
    <w:rsid w:val="00AE0EBA"/>
  </w:style>
  <w:style w:type="character" w:customStyle="1" w:styleId="Other">
    <w:name w:val="Other_"/>
    <w:basedOn w:val="a0"/>
    <w:link w:val="Other0"/>
    <w:locked/>
    <w:rsid w:val="00AE0EBA"/>
    <w:rPr>
      <w:rFonts w:ascii="Times New Roman" w:eastAsia="Times New Roman" w:hAnsi="Times New Roman" w:cs="Times New Roman"/>
      <w:sz w:val="28"/>
      <w:szCs w:val="28"/>
      <w:shd w:val="clear" w:color="auto" w:fill="FFFFFF"/>
    </w:rPr>
  </w:style>
  <w:style w:type="paragraph" w:customStyle="1" w:styleId="Other0">
    <w:name w:val="Other"/>
    <w:basedOn w:val="a"/>
    <w:link w:val="Other"/>
    <w:rsid w:val="00AE0EBA"/>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fontstyle01">
    <w:name w:val="fontstyle01"/>
    <w:rsid w:val="009A2D16"/>
    <w:rPr>
      <w:rFonts w:ascii="Times New Roman" w:hAnsi="Times New Roman" w:cs="Times New Roman" w:hint="default"/>
      <w:b w:val="0"/>
      <w:bCs w:val="0"/>
      <w:i w:val="0"/>
      <w:iCs w:val="0"/>
      <w:color w:val="000000"/>
      <w:sz w:val="28"/>
      <w:szCs w:val="28"/>
    </w:rPr>
  </w:style>
  <w:style w:type="paragraph" w:customStyle="1" w:styleId="70">
    <w:name w:val="Стиль7"/>
    <w:basedOn w:val="a"/>
    <w:rsid w:val="00AE0CA4"/>
    <w:pPr>
      <w:spacing w:after="0" w:line="288" w:lineRule="auto"/>
      <w:ind w:firstLine="426"/>
      <w:jc w:val="both"/>
    </w:pPr>
    <w:rPr>
      <w:rFonts w:ascii="Times New Roman" w:eastAsia="Times New Roman" w:hAnsi="Times New Roman" w:cs="Times New Roman"/>
      <w:color w:val="000000"/>
      <w:sz w:val="24"/>
      <w:szCs w:val="24"/>
      <w:lang w:eastAsia="ru-RU"/>
    </w:rPr>
  </w:style>
  <w:style w:type="character" w:customStyle="1" w:styleId="aa">
    <w:name w:val="Основной текст_"/>
    <w:link w:val="50"/>
    <w:locked/>
    <w:rsid w:val="00995C41"/>
    <w:rPr>
      <w:sz w:val="26"/>
      <w:szCs w:val="26"/>
      <w:shd w:val="clear" w:color="auto" w:fill="FFFFFF"/>
    </w:rPr>
  </w:style>
  <w:style w:type="paragraph" w:customStyle="1" w:styleId="50">
    <w:name w:val="Основной текст5"/>
    <w:basedOn w:val="a"/>
    <w:link w:val="aa"/>
    <w:rsid w:val="00995C41"/>
    <w:pPr>
      <w:widowControl w:val="0"/>
      <w:shd w:val="clear" w:color="auto" w:fill="FFFFFF"/>
      <w:spacing w:after="0" w:line="322" w:lineRule="exact"/>
      <w:ind w:hanging="680"/>
    </w:pPr>
    <w:rPr>
      <w:sz w:val="26"/>
      <w:szCs w:val="26"/>
    </w:rPr>
  </w:style>
  <w:style w:type="paragraph" w:styleId="ab">
    <w:name w:val="No Spacing"/>
    <w:uiPriority w:val="1"/>
    <w:qFormat/>
    <w:rsid w:val="00025E09"/>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16CB7EAD73364A8C08FF5BEECD6A59" ma:contentTypeVersion="0" ma:contentTypeDescription="Создание документа." ma:contentTypeScope="" ma:versionID="b693fa730db6f2d4e0692dd5da85b6a9">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F697EB-3ADB-43F1-A693-8E52567C1E41}"/>
</file>

<file path=customXml/itemProps2.xml><?xml version="1.0" encoding="utf-8"?>
<ds:datastoreItem xmlns:ds="http://schemas.openxmlformats.org/officeDocument/2006/customXml" ds:itemID="{D5E71EFC-68F9-42B6-84BA-CFDC38089684}"/>
</file>

<file path=customXml/itemProps3.xml><?xml version="1.0" encoding="utf-8"?>
<ds:datastoreItem xmlns:ds="http://schemas.openxmlformats.org/officeDocument/2006/customXml" ds:itemID="{092F6AE1-F48C-41D2-B040-9A4F7A745130}"/>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molchvitaly@yandex.ru</dc:creator>
  <cp:lastModifiedBy>molchvitaly@yandex.ru</cp:lastModifiedBy>
  <cp:revision>3</cp:revision>
  <dcterms:created xsi:type="dcterms:W3CDTF">2024-06-16T19:01:00Z</dcterms:created>
  <dcterms:modified xsi:type="dcterms:W3CDTF">2024-06-16T19:02:00Z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0x0101004216CB7EAD73364A8C08FF5BEECD6A59</vt:lpwstr>
  </property>
</Properties>
</file>